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67" w:rsidRDefault="00A91267" w:rsidP="00A91267">
      <w:pPr>
        <w:pStyle w:val="Style2"/>
        <w:widowControl/>
        <w:spacing w:before="34"/>
        <w:rPr>
          <w:rStyle w:val="FontStyle12"/>
          <w:b/>
          <w:szCs w:val="28"/>
        </w:rPr>
      </w:pPr>
    </w:p>
    <w:p w:rsidR="00A91267" w:rsidRPr="006C71EF" w:rsidRDefault="00A91267" w:rsidP="00A91267">
      <w:pPr>
        <w:pStyle w:val="Style2"/>
        <w:widowControl/>
        <w:spacing w:before="34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-615315</wp:posOffset>
            </wp:positionV>
            <wp:extent cx="511175" cy="627380"/>
            <wp:effectExtent l="0" t="0" r="3175" b="1270"/>
            <wp:wrapTight wrapText="bothSides">
              <wp:wrapPolygon edited="0">
                <wp:start x="0" y="0"/>
                <wp:lineTo x="0" y="20988"/>
                <wp:lineTo x="20929" y="20988"/>
                <wp:lineTo x="209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ntStyle12"/>
          <w:b/>
          <w:szCs w:val="28"/>
        </w:rPr>
        <w:t>АДМИНИСТРАЦИЯ</w:t>
      </w:r>
      <w:r w:rsidRPr="00950480">
        <w:rPr>
          <w:rStyle w:val="FontStyle12"/>
          <w:b/>
          <w:szCs w:val="28"/>
        </w:rPr>
        <w:t xml:space="preserve"> КАЗАНСКОГО СЕЛЬСКОГО ПОСЕЛЕНИЯ КАВКАЗСКОГО РАЙОНА</w:t>
      </w:r>
    </w:p>
    <w:p w:rsidR="00A91267" w:rsidRPr="003B7ACA" w:rsidRDefault="00A91267" w:rsidP="00A91267">
      <w:pPr>
        <w:pStyle w:val="Style1"/>
        <w:widowControl/>
        <w:spacing w:before="91"/>
        <w:ind w:left="-142"/>
        <w:jc w:val="center"/>
        <w:rPr>
          <w:rStyle w:val="FontStyle11"/>
          <w:bCs/>
          <w:sz w:val="32"/>
          <w:szCs w:val="32"/>
        </w:rPr>
      </w:pPr>
      <w:proofErr w:type="gramStart"/>
      <w:r w:rsidRPr="003B7ACA">
        <w:rPr>
          <w:rStyle w:val="FontStyle11"/>
          <w:bCs/>
          <w:sz w:val="32"/>
          <w:szCs w:val="32"/>
        </w:rPr>
        <w:t>П</w:t>
      </w:r>
      <w:proofErr w:type="gramEnd"/>
      <w:r w:rsidRPr="003B7ACA">
        <w:rPr>
          <w:rStyle w:val="FontStyle11"/>
          <w:bCs/>
          <w:sz w:val="32"/>
          <w:szCs w:val="32"/>
        </w:rPr>
        <w:t xml:space="preserve"> О С Т А Н О В Л Е Н И Е</w:t>
      </w:r>
    </w:p>
    <w:p w:rsidR="00A91267" w:rsidRDefault="00A91267" w:rsidP="00A91267">
      <w:pPr>
        <w:rPr>
          <w:b/>
          <w:sz w:val="28"/>
          <w:szCs w:val="28"/>
        </w:rPr>
      </w:pPr>
    </w:p>
    <w:p w:rsidR="00A91267" w:rsidRPr="00405ACF" w:rsidRDefault="00CF5F9E" w:rsidP="005A23EB">
      <w:pPr>
        <w:tabs>
          <w:tab w:val="left" w:pos="411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ACF">
        <w:rPr>
          <w:rFonts w:ascii="Times New Roman" w:hAnsi="Times New Roman" w:cs="Times New Roman"/>
          <w:sz w:val="26"/>
          <w:szCs w:val="26"/>
        </w:rPr>
        <w:t>от  21</w:t>
      </w:r>
      <w:r w:rsidR="00A91267" w:rsidRPr="00405ACF">
        <w:rPr>
          <w:rFonts w:ascii="Times New Roman" w:hAnsi="Times New Roman" w:cs="Times New Roman"/>
          <w:sz w:val="26"/>
          <w:szCs w:val="26"/>
        </w:rPr>
        <w:t>.11.2019</w:t>
      </w:r>
      <w:r w:rsidR="00A91267" w:rsidRPr="00405AC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A849C2" w:rsidRPr="00405AC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91267" w:rsidRPr="00405ACF">
        <w:rPr>
          <w:rFonts w:ascii="Times New Roman" w:hAnsi="Times New Roman" w:cs="Times New Roman"/>
          <w:sz w:val="26"/>
          <w:szCs w:val="26"/>
        </w:rPr>
        <w:t>№ 403</w:t>
      </w:r>
    </w:p>
    <w:p w:rsidR="00A91267" w:rsidRPr="00405ACF" w:rsidRDefault="00A91267" w:rsidP="005A23EB">
      <w:pPr>
        <w:tabs>
          <w:tab w:val="left" w:pos="411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ACF">
        <w:rPr>
          <w:rFonts w:ascii="Times New Roman" w:hAnsi="Times New Roman" w:cs="Times New Roman"/>
          <w:sz w:val="26"/>
          <w:szCs w:val="26"/>
        </w:rPr>
        <w:t>станица Казанская</w:t>
      </w:r>
    </w:p>
    <w:p w:rsidR="00A81533" w:rsidRPr="00A91267" w:rsidRDefault="00A81533" w:rsidP="00A9126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E20CA" w:rsidRPr="00A91267" w:rsidRDefault="007E20CA" w:rsidP="007E20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мерах по реализации </w:t>
      </w:r>
      <w:r w:rsid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Казанском сельском поселении Кавказского района</w:t>
      </w:r>
      <w:r w:rsidR="009F751C"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федеральны</w:t>
      </w:r>
      <w:r w:rsidR="00CF5F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х законов от 21 июля 2005 года №</w:t>
      </w:r>
      <w:r w:rsidR="00405ACF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115-ФЗ «</w:t>
      </w:r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концессионных согл</w:t>
      </w:r>
      <w:r w:rsidR="00405AC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ашениях»</w:t>
      </w:r>
      <w:r w:rsidR="00CF5F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от 13 июля 2015 года №</w:t>
      </w:r>
      <w:r w:rsidR="00405ACF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224-ФЗ «</w:t>
      </w:r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государственно-частном партнерстве, </w:t>
      </w:r>
      <w:proofErr w:type="spellStart"/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муниципально-частном</w:t>
      </w:r>
      <w:proofErr w:type="spellEnd"/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партнерстве в Российской Федерации и внесении изменений в отдельные законодательные а</w:t>
      </w:r>
      <w:r w:rsidR="00405AC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кты Российской Федерации»</w:t>
      </w:r>
      <w:r w:rsidRPr="00A912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9F751C" w:rsidRDefault="009F751C" w:rsidP="007E20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67489" w:rsidRPr="00B67489" w:rsidRDefault="00A81533" w:rsidP="00A9126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6748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с федеральными </w:t>
      </w:r>
      <w:r w:rsidR="005A23EB">
        <w:rPr>
          <w:rFonts w:ascii="Times New Roman" w:hAnsi="Times New Roman" w:cs="Times New Roman"/>
          <w:bCs/>
          <w:color w:val="26282F"/>
          <w:sz w:val="28"/>
          <w:szCs w:val="28"/>
        </w:rPr>
        <w:t>законами от 21 июля 2005 года №</w:t>
      </w:r>
      <w:r w:rsidRPr="00B6748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115-ФЗ «О концессионных соглашениях», от 13 июля 2015 года № 224-ФЗ «О государственно-частном партнерстве, </w:t>
      </w:r>
      <w:r w:rsidR="00B67489" w:rsidRPr="00B67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489" w:rsidRPr="00B67489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B67489" w:rsidRPr="00B67489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</w:t>
      </w:r>
      <w:r w:rsidR="00A9126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8F0C8D">
        <w:rPr>
          <w:rFonts w:ascii="Times New Roman" w:hAnsi="Times New Roman" w:cs="Times New Roman"/>
          <w:sz w:val="28"/>
          <w:szCs w:val="28"/>
        </w:rPr>
        <w:t>,</w:t>
      </w:r>
      <w:r w:rsidR="00A91267">
        <w:rPr>
          <w:rFonts w:ascii="Times New Roman" w:hAnsi="Times New Roman" w:cs="Times New Roman"/>
          <w:sz w:val="28"/>
          <w:szCs w:val="28"/>
        </w:rPr>
        <w:t xml:space="preserve"> Уставом Казанского сельского поселения Кавказского района</w:t>
      </w:r>
      <w:r w:rsidR="00B67489" w:rsidRPr="00B674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489" w:rsidRPr="00B674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о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с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т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а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н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о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в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л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я</w:t>
      </w:r>
      <w:r w:rsidR="00A91267">
        <w:rPr>
          <w:rFonts w:ascii="Times New Roman" w:hAnsi="Times New Roman" w:cs="Times New Roman"/>
          <w:sz w:val="28"/>
          <w:szCs w:val="28"/>
        </w:rPr>
        <w:t xml:space="preserve"> </w:t>
      </w:r>
      <w:r w:rsidR="00B67489" w:rsidRPr="00B67489">
        <w:rPr>
          <w:rFonts w:ascii="Times New Roman" w:hAnsi="Times New Roman" w:cs="Times New Roman"/>
          <w:sz w:val="28"/>
          <w:szCs w:val="28"/>
        </w:rPr>
        <w:t>ю</w:t>
      </w:r>
      <w:r w:rsidR="00B67489">
        <w:rPr>
          <w:rFonts w:ascii="Arial" w:hAnsi="Arial" w:cs="Arial"/>
          <w:sz w:val="24"/>
          <w:szCs w:val="24"/>
        </w:rPr>
        <w:t>:</w:t>
      </w:r>
    </w:p>
    <w:p w:rsidR="00A81533" w:rsidRDefault="00CF5F9E" w:rsidP="00A912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31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Определить</w:t>
      </w:r>
      <w:r w:rsidR="008F0C8D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8F0C8D" w:rsidRPr="00A91267" w:rsidRDefault="00A91267" w:rsidP="005A23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1)</w:t>
      </w:r>
      <w:r w:rsidR="004E693E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>у</w:t>
      </w:r>
      <w:r w:rsidR="008F0C8D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полномоченным органом от имени </w:t>
      </w:r>
      <w:r w:rsidRPr="00A91267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453694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  заключении </w:t>
      </w:r>
      <w:r w:rsidR="000D0041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концессионных соглашений, включая рассмотрение предложения о заключении концессионного соглашения, является администрация </w:t>
      </w:r>
      <w:r w:rsidRPr="00A91267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0D0041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4E693E" w:rsidRPr="00A91267" w:rsidRDefault="00A91267" w:rsidP="00A9126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2)</w:t>
      </w:r>
      <w:r w:rsidR="00165A14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уполномоченным </w:t>
      </w:r>
      <w:r w:rsidR="00EF386D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65A14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>при осуществлении</w:t>
      </w:r>
      <w:r w:rsidR="000D0041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E693E" w:rsidRPr="00A91267">
        <w:rPr>
          <w:rFonts w:ascii="Times New Roman" w:hAnsi="Times New Roman" w:cs="Times New Roman"/>
          <w:sz w:val="28"/>
          <w:szCs w:val="28"/>
        </w:rPr>
        <w:t>полномочи</w:t>
      </w:r>
      <w:r w:rsidR="00EF386D" w:rsidRPr="00A91267">
        <w:rPr>
          <w:rFonts w:ascii="Times New Roman" w:hAnsi="Times New Roman" w:cs="Times New Roman"/>
          <w:sz w:val="28"/>
          <w:szCs w:val="28"/>
        </w:rPr>
        <w:t>й</w:t>
      </w:r>
      <w:r w:rsidR="004E693E" w:rsidRPr="00A91267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="004E693E" w:rsidRPr="00A9126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E693E" w:rsidRPr="00A91267">
        <w:rPr>
          <w:rFonts w:ascii="Times New Roman" w:hAnsi="Times New Roman" w:cs="Times New Roman"/>
          <w:sz w:val="28"/>
          <w:szCs w:val="28"/>
        </w:rPr>
        <w:t xml:space="preserve"> - частного партнёрства, предусмотренны</w:t>
      </w:r>
      <w:r w:rsidR="00EF386D" w:rsidRPr="00A91267">
        <w:rPr>
          <w:rFonts w:ascii="Times New Roman" w:hAnsi="Times New Roman" w:cs="Times New Roman"/>
          <w:sz w:val="28"/>
          <w:szCs w:val="28"/>
        </w:rPr>
        <w:t xml:space="preserve">х частью 2 </w:t>
      </w:r>
      <w:r w:rsidR="004E693E" w:rsidRPr="00A9126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93E" w:rsidRPr="00A91267">
          <w:rPr>
            <w:rFonts w:ascii="Times New Roman" w:hAnsi="Times New Roman" w:cs="Times New Roman"/>
            <w:sz w:val="28"/>
            <w:szCs w:val="28"/>
          </w:rPr>
          <w:t>стать</w:t>
        </w:r>
        <w:r w:rsidR="00EF386D" w:rsidRPr="00A91267">
          <w:rPr>
            <w:rFonts w:ascii="Times New Roman" w:hAnsi="Times New Roman" w:cs="Times New Roman"/>
            <w:sz w:val="28"/>
            <w:szCs w:val="28"/>
          </w:rPr>
          <w:t>и</w:t>
        </w:r>
        <w:r w:rsidR="004E693E" w:rsidRPr="00A91267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="004E693E" w:rsidRPr="00A91267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</w:t>
      </w:r>
      <w:r w:rsidR="00946A58" w:rsidRPr="00A91267">
        <w:rPr>
          <w:rFonts w:ascii="Times New Roman" w:hAnsi="Times New Roman" w:cs="Times New Roman"/>
          <w:sz w:val="28"/>
          <w:szCs w:val="28"/>
        </w:rPr>
        <w:t>года №</w:t>
      </w:r>
      <w:r w:rsidR="004E693E" w:rsidRPr="00A91267">
        <w:rPr>
          <w:rFonts w:ascii="Times New Roman" w:hAnsi="Times New Roman" w:cs="Times New Roman"/>
          <w:sz w:val="28"/>
          <w:szCs w:val="28"/>
        </w:rPr>
        <w:t xml:space="preserve"> 224-ФЗ "О государственно-частном партнерстве, </w:t>
      </w:r>
      <w:proofErr w:type="spellStart"/>
      <w:r w:rsidR="004E693E" w:rsidRPr="00A9126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E693E" w:rsidRPr="00A91267"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Федерации", </w:t>
      </w:r>
      <w:r w:rsidR="00EF386D" w:rsidRPr="00A9126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693E" w:rsidRPr="00A912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района.</w:t>
      </w:r>
      <w:proofErr w:type="gramEnd"/>
    </w:p>
    <w:p w:rsidR="00311C2D" w:rsidRDefault="00A91267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C2D" w:rsidRPr="00A91267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утверждения перечня объектов, в отношении которых планируется заключение концессионных соглашений </w:t>
      </w:r>
      <w:r w:rsidR="00311C2D" w:rsidRPr="00A91267">
        <w:rPr>
          <w:rFonts w:ascii="Times New Roman" w:hAnsi="Times New Roman" w:cs="Times New Roman"/>
          <w:sz w:val="24"/>
          <w:szCs w:val="24"/>
        </w:rPr>
        <w:t>(</w:t>
      </w:r>
      <w:r w:rsidR="00311C2D" w:rsidRPr="00A91267">
        <w:rPr>
          <w:rFonts w:ascii="Times New Roman" w:hAnsi="Times New Roman" w:cs="Times New Roman"/>
          <w:sz w:val="28"/>
          <w:szCs w:val="28"/>
        </w:rPr>
        <w:t>приложение № 1)</w:t>
      </w:r>
      <w:r w:rsidR="00311C2D" w:rsidRPr="00A91267">
        <w:rPr>
          <w:rFonts w:ascii="Arial" w:hAnsi="Arial" w:cs="Arial"/>
          <w:sz w:val="28"/>
          <w:szCs w:val="28"/>
        </w:rPr>
        <w:t>.</w:t>
      </w:r>
    </w:p>
    <w:p w:rsidR="005A23EB" w:rsidRDefault="005A23EB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A23EB" w:rsidRDefault="005A23EB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A23EB" w:rsidRPr="00A91267" w:rsidRDefault="005A23EB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11C2D" w:rsidRPr="00A91267" w:rsidRDefault="00A91267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26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91323" w:rsidRPr="00A91267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заключении соглашений о </w:t>
      </w:r>
      <w:proofErr w:type="spellStart"/>
      <w:r w:rsidR="00491323" w:rsidRPr="00A91267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491323" w:rsidRPr="00A91267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</w:t>
      </w:r>
      <w:r w:rsidRPr="00A91267">
        <w:rPr>
          <w:rFonts w:ascii="Times New Roman" w:hAnsi="Times New Roman" w:cs="Times New Roman"/>
          <w:sz w:val="28"/>
          <w:szCs w:val="28"/>
        </w:rPr>
        <w:t xml:space="preserve">Казанского сельского поселения Кавказского района </w:t>
      </w:r>
      <w:r w:rsidR="00491323" w:rsidRPr="00A91267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  (приложение № 2).  </w:t>
      </w:r>
    </w:p>
    <w:p w:rsidR="00A91267" w:rsidRPr="00A91267" w:rsidRDefault="00A91267" w:rsidP="00A91267">
      <w:pPr>
        <w:spacing w:after="0" w:line="240" w:lineRule="auto"/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91267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 настоящее постановление в установленном порядке и </w:t>
      </w:r>
      <w:proofErr w:type="gramStart"/>
      <w:r w:rsidRPr="00A91267">
        <w:rPr>
          <w:rFonts w:ascii="Times New Roman" w:hAnsi="Times New Roman" w:cs="Times New Roman"/>
          <w:spacing w:val="-2"/>
          <w:sz w:val="28"/>
          <w:szCs w:val="28"/>
        </w:rPr>
        <w:t>разместить его</w:t>
      </w:r>
      <w:proofErr w:type="gramEnd"/>
      <w:r w:rsidRPr="00A91267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администрации </w:t>
      </w:r>
      <w:r w:rsidRPr="00A91267"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A91267">
        <w:rPr>
          <w:rFonts w:ascii="Times New Roman" w:hAnsi="Times New Roman" w:cs="Times New Roman"/>
          <w:spacing w:val="-2"/>
          <w:sz w:val="28"/>
          <w:szCs w:val="28"/>
        </w:rPr>
        <w:t>сельского поселения Кавказского района  в информационно-телекоммуникационной сети «Интернет».</w:t>
      </w:r>
    </w:p>
    <w:p w:rsidR="00CF40FC" w:rsidRPr="00A91267" w:rsidRDefault="00A91267" w:rsidP="00A91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40FC" w:rsidRPr="00A9126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11C2D" w:rsidRDefault="00311C2D" w:rsidP="00311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CF5F9E" w:rsidRPr="00165A14" w:rsidRDefault="00CF5F9E" w:rsidP="00311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D0041" w:rsidRDefault="00CF5F9E" w:rsidP="00CF5F9E">
      <w:pPr>
        <w:pStyle w:val="a3"/>
        <w:autoSpaceDE w:val="0"/>
        <w:autoSpaceDN w:val="0"/>
        <w:adjustRightInd w:val="0"/>
        <w:spacing w:before="108" w:after="108" w:line="240" w:lineRule="auto"/>
        <w:ind w:left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Глава Казанского сельского поселения</w:t>
      </w:r>
    </w:p>
    <w:p w:rsidR="00CF5F9E" w:rsidRPr="008F0C8D" w:rsidRDefault="00CF5F9E" w:rsidP="00CF5F9E">
      <w:pPr>
        <w:pStyle w:val="a3"/>
        <w:autoSpaceDE w:val="0"/>
        <w:autoSpaceDN w:val="0"/>
        <w:adjustRightInd w:val="0"/>
        <w:spacing w:before="108" w:after="108" w:line="240" w:lineRule="auto"/>
        <w:ind w:left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Кавказского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Е.А.Шильк</w:t>
      </w:r>
      <w:proofErr w:type="spellEnd"/>
    </w:p>
    <w:p w:rsidR="009F751C" w:rsidRPr="007E20CA" w:rsidRDefault="009F751C" w:rsidP="007E20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E20CA" w:rsidRPr="007E20CA" w:rsidRDefault="007E20CA" w:rsidP="007E2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025B4" w:rsidRDefault="006025B4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631B19" w:rsidRDefault="00631B19"/>
    <w:p w:rsidR="00A91267" w:rsidRDefault="00A91267"/>
    <w:p w:rsidR="005A23EB" w:rsidRDefault="005A23EB"/>
    <w:p w:rsidR="005A23EB" w:rsidRDefault="005A23EB"/>
    <w:p w:rsidR="005A23EB" w:rsidRDefault="005A23EB"/>
    <w:p w:rsidR="00631B19" w:rsidRDefault="00631B19"/>
    <w:p w:rsidR="00E05BAC" w:rsidRPr="003C2476" w:rsidRDefault="00CF40FC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</w:t>
      </w:r>
      <w:r w:rsidR="00A91267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="003C2476" w:rsidRPr="003C24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1</w:t>
      </w:r>
    </w:p>
    <w:p w:rsidR="003C2476" w:rsidRDefault="003C2476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C24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</w:t>
      </w:r>
    </w:p>
    <w:p w:rsidR="003C2476" w:rsidRDefault="00A91267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Казанского сельского поселения</w:t>
      </w:r>
    </w:p>
    <w:p w:rsidR="00A91267" w:rsidRDefault="00A91267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Кавказского района</w:t>
      </w:r>
    </w:p>
    <w:p w:rsidR="003C2476" w:rsidRPr="003C2476" w:rsidRDefault="005A23EB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21</w:t>
      </w:r>
      <w:bookmarkStart w:id="0" w:name="_GoBack"/>
      <w:bookmarkEnd w:id="0"/>
      <w:r w:rsidR="00A91267">
        <w:rPr>
          <w:rFonts w:ascii="Times New Roman" w:hAnsi="Times New Roman" w:cs="Times New Roman"/>
          <w:bCs/>
          <w:color w:val="26282F"/>
          <w:sz w:val="28"/>
          <w:szCs w:val="28"/>
        </w:rPr>
        <w:t>.11.2019 № 403</w:t>
      </w:r>
    </w:p>
    <w:p w:rsidR="003C2476" w:rsidRDefault="003C2476" w:rsidP="00631B1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31B19" w:rsidRPr="00631B19" w:rsidRDefault="00AD6BBE" w:rsidP="00631B1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="00631B19" w:rsidRPr="00631B1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631B19" w:rsidRPr="00AD6BBE">
        <w:rPr>
          <w:rFonts w:ascii="Times New Roman" w:hAnsi="Times New Roman" w:cs="Times New Roman"/>
          <w:bCs/>
          <w:color w:val="26282F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 w:rsidR="00631B19" w:rsidRPr="00AD6BB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631B1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631B1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631B19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</w:t>
      </w:r>
      <w:r w:rsidR="00A91267" w:rsidRPr="00A91267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Pr="00631B19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концессионных соглашений (далее - Перечень), в соответствии с </w:t>
      </w:r>
      <w:hyperlink r:id="rId10" w:history="1">
        <w:r w:rsidRPr="00631B19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631B19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 года N 115-ФЗ "О концессионных соглашениях".</w:t>
      </w:r>
    </w:p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631B19">
        <w:rPr>
          <w:rFonts w:ascii="Times New Roman" w:hAnsi="Times New Roman" w:cs="Times New Roman"/>
          <w:sz w:val="28"/>
          <w:szCs w:val="28"/>
        </w:rPr>
        <w:t xml:space="preserve">2. Формирование Перечня осуществляется </w:t>
      </w:r>
      <w:r w:rsidR="00A9126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61C80">
        <w:rPr>
          <w:rFonts w:ascii="Times New Roman" w:hAnsi="Times New Roman" w:cs="Times New Roman"/>
          <w:sz w:val="28"/>
          <w:szCs w:val="28"/>
        </w:rPr>
        <w:t xml:space="preserve"> </w:t>
      </w:r>
      <w:r w:rsidR="00A91267" w:rsidRPr="00A91267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Pr="00631B1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631B19">
        <w:rPr>
          <w:rFonts w:ascii="Times New Roman" w:hAnsi="Times New Roman" w:cs="Times New Roman"/>
          <w:sz w:val="28"/>
          <w:szCs w:val="28"/>
        </w:rPr>
        <w:t>-</w:t>
      </w:r>
      <w:r w:rsidR="00AD6B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6BBE">
        <w:rPr>
          <w:rFonts w:ascii="Times New Roman" w:hAnsi="Times New Roman" w:cs="Times New Roman"/>
          <w:sz w:val="28"/>
          <w:szCs w:val="28"/>
        </w:rPr>
        <w:t>дминистрация</w:t>
      </w:r>
      <w:r w:rsidRPr="00631B19">
        <w:rPr>
          <w:rFonts w:ascii="Times New Roman" w:hAnsi="Times New Roman" w:cs="Times New Roman"/>
          <w:sz w:val="28"/>
          <w:szCs w:val="28"/>
        </w:rPr>
        <w:t>) ежегодно, до 1 фев</w:t>
      </w:r>
      <w:r w:rsidR="00AD6BBE">
        <w:rPr>
          <w:rFonts w:ascii="Times New Roman" w:hAnsi="Times New Roman" w:cs="Times New Roman"/>
          <w:sz w:val="28"/>
          <w:szCs w:val="28"/>
        </w:rPr>
        <w:t>раля текущего календарного года</w:t>
      </w:r>
      <w:r w:rsidR="00581A5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631B19">
        <w:rPr>
          <w:rFonts w:ascii="Times New Roman" w:hAnsi="Times New Roman" w:cs="Times New Roman"/>
          <w:sz w:val="28"/>
          <w:szCs w:val="28"/>
        </w:rPr>
        <w:t>.</w:t>
      </w:r>
    </w:p>
    <w:p w:rsidR="00631B19" w:rsidRPr="00631B19" w:rsidRDefault="00AD6BBE" w:rsidP="00AD6B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>
        <w:rPr>
          <w:rFonts w:ascii="Times New Roman" w:hAnsi="Times New Roman" w:cs="Times New Roman"/>
          <w:sz w:val="28"/>
          <w:szCs w:val="28"/>
        </w:rPr>
        <w:t>3. Н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е включаются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 в Перечень </w:t>
      </w:r>
      <w:bookmarkStart w:id="4" w:name="sub_1035"/>
      <w:bookmarkEnd w:id="3"/>
      <w:r>
        <w:rPr>
          <w:rFonts w:ascii="Times New Roman" w:hAnsi="Times New Roman" w:cs="Times New Roman"/>
          <w:sz w:val="28"/>
          <w:szCs w:val="28"/>
        </w:rPr>
        <w:t>объекты, которые не относя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тся к объектам, указанным в </w:t>
      </w:r>
      <w:hyperlink r:id="rId11" w:history="1">
        <w:r w:rsidR="00631B19" w:rsidRPr="00631B19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="00631B19" w:rsidRPr="00631B19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 года </w:t>
      </w:r>
      <w:r w:rsidR="009A2C93">
        <w:rPr>
          <w:rFonts w:ascii="Times New Roman" w:hAnsi="Times New Roman" w:cs="Times New Roman"/>
          <w:sz w:val="28"/>
          <w:szCs w:val="28"/>
        </w:rPr>
        <w:t>№</w:t>
      </w:r>
      <w:r w:rsidR="00631B19" w:rsidRPr="00631B19">
        <w:rPr>
          <w:rFonts w:ascii="Times New Roman" w:hAnsi="Times New Roman" w:cs="Times New Roman"/>
          <w:sz w:val="28"/>
          <w:szCs w:val="28"/>
        </w:rPr>
        <w:t> 115-Ф</w:t>
      </w:r>
      <w:r>
        <w:rPr>
          <w:rFonts w:ascii="Times New Roman" w:hAnsi="Times New Roman" w:cs="Times New Roman"/>
          <w:sz w:val="28"/>
          <w:szCs w:val="28"/>
        </w:rPr>
        <w:t>З «О концессионных соглашениях».</w:t>
      </w:r>
      <w:bookmarkStart w:id="5" w:name="sub_1036"/>
      <w:bookmarkEnd w:id="4"/>
    </w:p>
    <w:p w:rsidR="00631B19" w:rsidRPr="00631B19" w:rsidRDefault="00AD6BBE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</w:t>
      </w:r>
      <w:r w:rsidR="009A2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A2C93">
          <w:rPr>
            <w:rFonts w:ascii="Times New Roman" w:hAnsi="Times New Roman" w:cs="Times New Roman"/>
            <w:sz w:val="28"/>
            <w:szCs w:val="28"/>
          </w:rPr>
          <w:t>частью</w:t>
        </w:r>
        <w:r w:rsidR="00631B19" w:rsidRPr="00631B19">
          <w:rPr>
            <w:rFonts w:ascii="Times New Roman" w:hAnsi="Times New Roman" w:cs="Times New Roman"/>
            <w:sz w:val="28"/>
            <w:szCs w:val="28"/>
          </w:rPr>
          <w:t xml:space="preserve"> 4.1 статьи 37</w:t>
        </w:r>
      </w:hyperlink>
      <w:r w:rsidR="00631B19" w:rsidRPr="00631B19">
        <w:rPr>
          <w:rFonts w:ascii="Times New Roman" w:hAnsi="Times New Roman" w:cs="Times New Roman"/>
          <w:sz w:val="28"/>
          <w:szCs w:val="28"/>
        </w:rPr>
        <w:t xml:space="preserve"> </w:t>
      </w:r>
      <w:r w:rsidR="009A2C93">
        <w:rPr>
          <w:rFonts w:ascii="Times New Roman" w:hAnsi="Times New Roman" w:cs="Times New Roman"/>
          <w:sz w:val="28"/>
          <w:szCs w:val="28"/>
        </w:rPr>
        <w:t xml:space="preserve">и статьей 52 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2005 года </w:t>
      </w:r>
      <w:r w:rsidR="009A2C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115-ФЗ «О концессионных соглашениях»</w:t>
      </w:r>
      <w:r w:rsidR="00631B19" w:rsidRPr="00631B19">
        <w:rPr>
          <w:rFonts w:ascii="Times New Roman" w:hAnsi="Times New Roman" w:cs="Times New Roman"/>
          <w:sz w:val="28"/>
          <w:szCs w:val="28"/>
        </w:rPr>
        <w:t>.</w:t>
      </w:r>
    </w:p>
    <w:p w:rsidR="00631B19" w:rsidRPr="00631B19" w:rsidRDefault="00AD6BBE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631B19" w:rsidRPr="00631B19">
        <w:rPr>
          <w:rFonts w:ascii="Times New Roman" w:hAnsi="Times New Roman" w:cs="Times New Roman"/>
          <w:sz w:val="28"/>
          <w:szCs w:val="28"/>
        </w:rPr>
        <w:t xml:space="preserve">. Перечень утверждается </w:t>
      </w:r>
      <w:r w:rsidR="00B940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A91267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Pr="00631B19">
        <w:rPr>
          <w:rFonts w:ascii="Times New Roman" w:hAnsi="Times New Roman" w:cs="Times New Roman"/>
          <w:sz w:val="28"/>
          <w:szCs w:val="28"/>
        </w:rPr>
        <w:t xml:space="preserve"> </w:t>
      </w:r>
      <w:r w:rsidR="00B94069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администрации)  </w:t>
      </w:r>
      <w:r w:rsidR="00631B19" w:rsidRPr="00631B19">
        <w:rPr>
          <w:rFonts w:ascii="Times New Roman" w:hAnsi="Times New Roman" w:cs="Times New Roman"/>
          <w:sz w:val="28"/>
          <w:szCs w:val="28"/>
        </w:rPr>
        <w:t>ежегодно, до 1 февраля.</w:t>
      </w:r>
    </w:p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 w:rsidRPr="00631B19">
        <w:rPr>
          <w:rFonts w:ascii="Times New Roman" w:hAnsi="Times New Roman" w:cs="Times New Roman"/>
          <w:sz w:val="28"/>
          <w:szCs w:val="28"/>
        </w:rPr>
        <w:t xml:space="preserve">9. </w:t>
      </w:r>
      <w:r w:rsidR="00B940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1B19">
        <w:rPr>
          <w:rFonts w:ascii="Times New Roman" w:hAnsi="Times New Roman" w:cs="Times New Roman"/>
          <w:sz w:val="28"/>
          <w:szCs w:val="28"/>
        </w:rPr>
        <w:t>в течение 3 рабочих дней со дня принятия  подлежат размещению на официальном сайте</w:t>
      </w:r>
      <w:r w:rsidR="00AD6BBE">
        <w:rPr>
          <w:rFonts w:ascii="Times New Roman" w:hAnsi="Times New Roman" w:cs="Times New Roman"/>
          <w:sz w:val="28"/>
          <w:szCs w:val="28"/>
        </w:rPr>
        <w:t xml:space="preserve"> </w:t>
      </w:r>
      <w:r w:rsidRPr="00631B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</w:t>
      </w:r>
      <w:r w:rsidR="009A2C93">
        <w:rPr>
          <w:rFonts w:ascii="Times New Roman" w:hAnsi="Times New Roman" w:cs="Times New Roman"/>
          <w:sz w:val="28"/>
          <w:szCs w:val="28"/>
        </w:rPr>
        <w:t>а также на официальном</w:t>
      </w:r>
      <w:r w:rsidR="00AD6BBE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9A2C93">
        <w:rPr>
          <w:rFonts w:ascii="Times New Roman" w:hAnsi="Times New Roman" w:cs="Times New Roman"/>
          <w:sz w:val="28"/>
          <w:szCs w:val="28"/>
        </w:rPr>
        <w:t xml:space="preserve"> в </w:t>
      </w:r>
      <w:r w:rsidR="009A2C93" w:rsidRPr="00631B1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Pr="00631B19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9" w:name="sub_10000"/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Глава Казанского сельского поселения</w:t>
      </w: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Кавказского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Е.А.Шильк</w:t>
      </w:r>
      <w:proofErr w:type="spellEnd"/>
    </w:p>
    <w:p w:rsidR="00CF5F9E" w:rsidRDefault="00CF5F9E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5F9E" w:rsidRDefault="00CF5F9E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31B19" w:rsidRPr="00631B19" w:rsidRDefault="00581A53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</w:t>
      </w:r>
      <w:r w:rsidR="00631B19" w:rsidRPr="00631B19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="00631B19" w:rsidRPr="00631B19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631B19" w:rsidRPr="00631B19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631B19" w:rsidRPr="00631B19">
        <w:rPr>
          <w:rFonts w:ascii="Times New Roman" w:hAnsi="Times New Roman" w:cs="Times New Roman"/>
          <w:bCs/>
          <w:color w:val="26282F"/>
          <w:sz w:val="28"/>
          <w:szCs w:val="28"/>
        </w:rPr>
        <w:t>ормирования и утверждения</w:t>
      </w:r>
      <w:r w:rsidR="00631B19" w:rsidRPr="00631B19">
        <w:rPr>
          <w:rFonts w:ascii="Times New Roman" w:hAnsi="Times New Roman" w:cs="Times New Roman"/>
          <w:bCs/>
          <w:color w:val="26282F"/>
          <w:sz w:val="28"/>
          <w:szCs w:val="28"/>
        </w:rPr>
        <w:br/>
        <w:t>перечня объектов, в отношении</w:t>
      </w:r>
      <w:r w:rsidR="00631B19" w:rsidRPr="00631B19">
        <w:rPr>
          <w:rFonts w:ascii="Times New Roman" w:hAnsi="Times New Roman" w:cs="Times New Roman"/>
          <w:bCs/>
          <w:color w:val="26282F"/>
          <w:sz w:val="28"/>
          <w:szCs w:val="28"/>
        </w:rPr>
        <w:br/>
        <w:t>которых планируется заключение</w:t>
      </w:r>
      <w:r w:rsidR="00631B19" w:rsidRPr="00631B19">
        <w:rPr>
          <w:rFonts w:ascii="Times New Roman" w:hAnsi="Times New Roman" w:cs="Times New Roman"/>
          <w:bCs/>
          <w:color w:val="26282F"/>
          <w:sz w:val="28"/>
          <w:szCs w:val="28"/>
        </w:rPr>
        <w:br/>
        <w:t>концессионных соглашений</w:t>
      </w:r>
    </w:p>
    <w:bookmarkEnd w:id="9"/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680"/>
        <w:gridCol w:w="980"/>
        <w:gridCol w:w="840"/>
        <w:gridCol w:w="2100"/>
        <w:gridCol w:w="2100"/>
      </w:tblGrid>
      <w:tr w:rsidR="00631B19" w:rsidRPr="00631B19" w:rsidTr="00581A53"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Сведения</w:t>
            </w:r>
            <w:r w:rsidRPr="00631B19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объектах, в отношении которых планируется заключение концессионных соглашений</w:t>
            </w:r>
          </w:p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B19" w:rsidRPr="00631B19" w:rsidTr="00581A5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31B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 (кадастровый номер, площадь, кв. м)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Количественные и качественные характеристики объекта</w:t>
            </w:r>
          </w:p>
        </w:tc>
      </w:tr>
      <w:tr w:rsidR="00631B19" w:rsidRPr="00631B19" w:rsidTr="00581A5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1B19" w:rsidRPr="00631B19" w:rsidTr="00581A5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B19" w:rsidRPr="00631B19" w:rsidTr="00581A53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08"/>
        <w:gridCol w:w="3208"/>
      </w:tblGrid>
      <w:tr w:rsidR="00631B19" w:rsidRPr="00631B19" w:rsidTr="00CF5F9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631B19" w:rsidRPr="00631B19" w:rsidRDefault="00631B19" w:rsidP="00631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Глава Казанского сельского поселения</w:t>
      </w: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Кавказского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Е.А.Шильк</w:t>
      </w:r>
      <w:proofErr w:type="spellEnd"/>
    </w:p>
    <w:p w:rsidR="00631B19" w:rsidRPr="00631B19" w:rsidRDefault="00631B19" w:rsidP="00631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2000"/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01A1" w:rsidRDefault="00B001A1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81A53" w:rsidRDefault="00581A53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81A53" w:rsidRDefault="00581A53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81A53" w:rsidRDefault="00581A53" w:rsidP="00631B1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F40FC" w:rsidRDefault="00CF40FC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10"/>
    <w:p w:rsidR="003C2476" w:rsidRPr="003C2476" w:rsidRDefault="00581A53" w:rsidP="003C2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  <w:r w:rsidR="003C2476" w:rsidRPr="003C24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3C2476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</w:p>
    <w:p w:rsidR="00581A53" w:rsidRDefault="00581A53" w:rsidP="00581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C24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</w:t>
      </w:r>
    </w:p>
    <w:p w:rsidR="00581A53" w:rsidRDefault="00581A53" w:rsidP="00581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Казанского сельского поселения</w:t>
      </w:r>
    </w:p>
    <w:p w:rsidR="00581A53" w:rsidRDefault="00581A53" w:rsidP="00581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Кавказского района</w:t>
      </w:r>
    </w:p>
    <w:p w:rsidR="00581A53" w:rsidRPr="003C2476" w:rsidRDefault="0021217D" w:rsidP="00581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21</w:t>
      </w:r>
      <w:r w:rsidR="00581A53">
        <w:rPr>
          <w:rFonts w:ascii="Times New Roman" w:hAnsi="Times New Roman" w:cs="Times New Roman"/>
          <w:bCs/>
          <w:color w:val="26282F"/>
          <w:sz w:val="28"/>
          <w:szCs w:val="28"/>
        </w:rPr>
        <w:t>.11.2019 № 403</w:t>
      </w:r>
    </w:p>
    <w:p w:rsidR="003C2476" w:rsidRDefault="003C2476" w:rsidP="003C2476">
      <w:pPr>
        <w:tabs>
          <w:tab w:val="left" w:pos="7740"/>
        </w:tabs>
        <w:ind w:left="6096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35292" w:rsidRPr="00581A53" w:rsidRDefault="00581A53" w:rsidP="00035292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5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2476" w:rsidRDefault="003C2476" w:rsidP="00581A5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</w:p>
    <w:p w:rsidR="003C2476" w:rsidRDefault="003C2476" w:rsidP="003C2476"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035292" w:rsidRPr="00035292" w:rsidRDefault="00035292" w:rsidP="00035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5292" w:rsidRPr="00035292" w:rsidRDefault="00035292" w:rsidP="00035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292">
        <w:rPr>
          <w:rFonts w:ascii="Times New Roman" w:hAnsi="Times New Roman" w:cs="Times New Roman"/>
          <w:sz w:val="28"/>
          <w:szCs w:val="28"/>
        </w:rPr>
        <w:t xml:space="preserve">1. </w:t>
      </w:r>
      <w:r w:rsidR="00EE18F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3529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E18F6">
        <w:rPr>
          <w:rFonts w:ascii="Times New Roman" w:hAnsi="Times New Roman" w:cs="Times New Roman"/>
          <w:sz w:val="28"/>
          <w:szCs w:val="28"/>
        </w:rPr>
        <w:t>определяет процедуру принятия решений</w:t>
      </w:r>
      <w:r w:rsidRPr="0003529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B05EAE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09580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9580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095803">
        <w:rPr>
          <w:rFonts w:ascii="Times New Roman" w:hAnsi="Times New Roman" w:cs="Times New Roman"/>
          <w:sz w:val="28"/>
          <w:szCs w:val="28"/>
        </w:rPr>
        <w:t xml:space="preserve"> </w:t>
      </w:r>
      <w:r w:rsidR="00EE18F6">
        <w:rPr>
          <w:rFonts w:ascii="Times New Roman" w:hAnsi="Times New Roman" w:cs="Times New Roman"/>
          <w:sz w:val="28"/>
          <w:szCs w:val="28"/>
        </w:rPr>
        <w:t xml:space="preserve">партнерстве, концессионных соглашений </w:t>
      </w:r>
      <w:r w:rsidRPr="00035292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EE18F6">
        <w:rPr>
          <w:rFonts w:ascii="Times New Roman" w:hAnsi="Times New Roman" w:cs="Times New Roman"/>
          <w:sz w:val="28"/>
          <w:szCs w:val="28"/>
        </w:rPr>
        <w:t xml:space="preserve"> </w:t>
      </w:r>
      <w:r w:rsidRPr="00035292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в соответствии с </w:t>
      </w:r>
      <w:hyperlink r:id="rId13" w:history="1">
        <w:r w:rsidRPr="0003529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E18F6">
          <w:rPr>
            <w:rFonts w:ascii="Times New Roman" w:hAnsi="Times New Roman" w:cs="Times New Roman"/>
            <w:sz w:val="28"/>
            <w:szCs w:val="28"/>
          </w:rPr>
          <w:t>9</w:t>
        </w:r>
        <w:r w:rsidRPr="00035292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Pr="000352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также - решение).</w:t>
      </w:r>
    </w:p>
    <w:p w:rsidR="00035292" w:rsidRPr="00035292" w:rsidRDefault="00B05EAE" w:rsidP="00035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D4BE5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="007D4BE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7D4BE5">
        <w:rPr>
          <w:rFonts w:ascii="Times New Roman" w:hAnsi="Times New Roman" w:cs="Times New Roman"/>
          <w:sz w:val="28"/>
          <w:szCs w:val="28"/>
        </w:rPr>
        <w:t xml:space="preserve"> партнерстве, концессионные соглашения </w:t>
      </w:r>
      <w:r w:rsidR="007D4BE5" w:rsidRPr="00035292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035292" w:rsidRPr="00035292">
        <w:rPr>
          <w:rFonts w:ascii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35292" w:rsidRPr="00035292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обязательств, на основании </w:t>
      </w:r>
      <w:r w:rsidR="00035292" w:rsidRPr="006C7C04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7D4BE5"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035292" w:rsidRPr="00035292">
        <w:rPr>
          <w:rFonts w:ascii="Times New Roman" w:hAnsi="Times New Roman" w:cs="Times New Roman"/>
          <w:sz w:val="28"/>
          <w:szCs w:val="28"/>
        </w:rPr>
        <w:t xml:space="preserve">, принимаемых в соответствии с </w:t>
      </w:r>
      <w:hyperlink r:id="rId14" w:history="1">
        <w:r w:rsidR="00035292" w:rsidRPr="0072272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35292" w:rsidRPr="0072272C">
        <w:rPr>
          <w:rFonts w:ascii="Times New Roman" w:hAnsi="Times New Roman" w:cs="Times New Roman"/>
          <w:sz w:val="28"/>
          <w:szCs w:val="28"/>
        </w:rPr>
        <w:t xml:space="preserve"> </w:t>
      </w:r>
      <w:r w:rsidR="00035292" w:rsidRPr="00035292">
        <w:rPr>
          <w:rFonts w:ascii="Times New Roman" w:hAnsi="Times New Roman" w:cs="Times New Roman"/>
          <w:sz w:val="28"/>
          <w:szCs w:val="28"/>
        </w:rPr>
        <w:t>Российской Федерации о концессионных соглашениях</w:t>
      </w:r>
      <w:r w:rsidR="007D4BE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035292" w:rsidRPr="00035292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6C7C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35292" w:rsidRPr="0003529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F5F9E"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 w:rsidR="00CF5F9E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CF5F9E" w:rsidRPr="00035292">
        <w:rPr>
          <w:rFonts w:ascii="Times New Roman" w:hAnsi="Times New Roman" w:cs="Times New Roman"/>
          <w:sz w:val="28"/>
          <w:szCs w:val="28"/>
        </w:rPr>
        <w:t xml:space="preserve"> </w:t>
      </w:r>
      <w:r w:rsidR="00035292" w:rsidRPr="00035292">
        <w:rPr>
          <w:rFonts w:ascii="Times New Roman" w:hAnsi="Times New Roman" w:cs="Times New Roman"/>
          <w:sz w:val="28"/>
          <w:szCs w:val="28"/>
        </w:rPr>
        <w:t>на срок и в пределах средств, которые предусмотрены соответствующими мероприятиями указанных программ.</w:t>
      </w:r>
    </w:p>
    <w:p w:rsidR="00035292" w:rsidRDefault="00035292" w:rsidP="00035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F21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813F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5F9E">
        <w:rPr>
          <w:rFonts w:ascii="Times New Roman" w:hAnsi="Times New Roman" w:cs="Times New Roman"/>
          <w:sz w:val="28"/>
          <w:szCs w:val="28"/>
        </w:rPr>
        <w:t xml:space="preserve">Казанского сельского поселения Кавказского района </w:t>
      </w:r>
      <w:r w:rsidRPr="00813F21">
        <w:rPr>
          <w:rFonts w:ascii="Times New Roman" w:hAnsi="Times New Roman" w:cs="Times New Roman"/>
          <w:sz w:val="28"/>
          <w:szCs w:val="28"/>
        </w:rPr>
        <w:t xml:space="preserve"> о заключении концессионных соглашений от имени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Pr="00813F2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sub_1001" w:history="1">
        <w:r w:rsidRPr="006A25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13F2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6A250E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CF5F9E" w:rsidRPr="00813F21">
        <w:rPr>
          <w:rFonts w:ascii="Times New Roman" w:hAnsi="Times New Roman" w:cs="Times New Roman"/>
          <w:sz w:val="28"/>
          <w:szCs w:val="28"/>
        </w:rPr>
        <w:t xml:space="preserve"> </w:t>
      </w:r>
      <w:r w:rsidRPr="00813F21">
        <w:rPr>
          <w:rFonts w:ascii="Times New Roman" w:hAnsi="Times New Roman" w:cs="Times New Roman"/>
          <w:sz w:val="28"/>
          <w:szCs w:val="28"/>
        </w:rPr>
        <w:t>с учетом положений статьи 22 Федерально</w:t>
      </w:r>
      <w:r w:rsidR="00CF5F9E">
        <w:rPr>
          <w:rFonts w:ascii="Times New Roman" w:hAnsi="Times New Roman" w:cs="Times New Roman"/>
          <w:sz w:val="28"/>
          <w:szCs w:val="28"/>
        </w:rPr>
        <w:t>го закона от 21 июля 2005 года №</w:t>
      </w:r>
      <w:r w:rsidRPr="00813F21">
        <w:rPr>
          <w:rFonts w:ascii="Times New Roman" w:hAnsi="Times New Roman" w:cs="Times New Roman"/>
          <w:sz w:val="28"/>
          <w:szCs w:val="28"/>
        </w:rPr>
        <w:t> 115-ФЗ "О концессионных соглашениях".</w:t>
      </w:r>
    </w:p>
    <w:p w:rsidR="006A250E" w:rsidRPr="00813F21" w:rsidRDefault="006A250E" w:rsidP="00E44C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4.Решение главы </w:t>
      </w:r>
      <w:r w:rsidR="00CF5F9E">
        <w:rPr>
          <w:rFonts w:ascii="Times New Roman" w:hAnsi="Times New Roman" w:cs="Times New Roman"/>
          <w:sz w:val="28"/>
          <w:szCs w:val="28"/>
        </w:rPr>
        <w:t xml:space="preserve">Казанского сельского поселения Кавказского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E44CA5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="00E44CA5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E44CA5">
        <w:rPr>
          <w:rFonts w:ascii="Times New Roman" w:hAnsi="Times New Roman" w:cs="Times New Roman"/>
          <w:sz w:val="28"/>
          <w:szCs w:val="28"/>
        </w:rPr>
        <w:t xml:space="preserve"> партнерства, </w:t>
      </w:r>
      <w:r w:rsidR="00E44CA5" w:rsidRPr="00813F2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1001" w:history="1">
        <w:r w:rsidR="00E44CA5" w:rsidRPr="006A25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E44CA5" w:rsidRPr="00813F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44CA5">
        <w:rPr>
          <w:rFonts w:ascii="Times New Roman" w:hAnsi="Times New Roman" w:cs="Times New Roman"/>
          <w:sz w:val="28"/>
          <w:szCs w:val="28"/>
        </w:rPr>
        <w:t xml:space="preserve">, </w:t>
      </w:r>
      <w:r w:rsidR="00E44CA5" w:rsidRPr="00813F2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44CA5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CF5F9E" w:rsidRPr="00813F21">
        <w:rPr>
          <w:rFonts w:ascii="Times New Roman" w:hAnsi="Times New Roman" w:cs="Times New Roman"/>
          <w:sz w:val="28"/>
          <w:szCs w:val="28"/>
        </w:rPr>
        <w:t xml:space="preserve"> </w:t>
      </w:r>
      <w:r w:rsidR="00E44CA5" w:rsidRPr="00813F21">
        <w:rPr>
          <w:rFonts w:ascii="Times New Roman" w:hAnsi="Times New Roman" w:cs="Times New Roman"/>
          <w:sz w:val="28"/>
          <w:szCs w:val="28"/>
        </w:rPr>
        <w:t>с учетом положений статьи</w:t>
      </w:r>
      <w:r w:rsidR="00CB0E33">
        <w:rPr>
          <w:rFonts w:ascii="Times New Roman" w:hAnsi="Times New Roman" w:cs="Times New Roman"/>
          <w:sz w:val="28"/>
          <w:szCs w:val="28"/>
        </w:rPr>
        <w:t xml:space="preserve"> 10 </w:t>
      </w:r>
      <w:r w:rsidR="004461CE">
        <w:rPr>
          <w:rFonts w:ascii="Times New Roman" w:hAnsi="Times New Roman" w:cs="Times New Roman"/>
          <w:sz w:val="28"/>
          <w:szCs w:val="28"/>
        </w:rPr>
        <w:t>Федерального зако</w:t>
      </w:r>
      <w:r w:rsidR="00CF5F9E">
        <w:rPr>
          <w:rFonts w:ascii="Times New Roman" w:hAnsi="Times New Roman" w:cs="Times New Roman"/>
          <w:sz w:val="28"/>
          <w:szCs w:val="28"/>
        </w:rPr>
        <w:t>на от 13 июля 2015 года</w:t>
      </w:r>
      <w:r w:rsidR="004461CE">
        <w:rPr>
          <w:rFonts w:ascii="Times New Roman" w:hAnsi="Times New Roman" w:cs="Times New Roman"/>
          <w:sz w:val="28"/>
          <w:szCs w:val="28"/>
        </w:rPr>
        <w:t xml:space="preserve"> № 224-ФЗ «</w:t>
      </w:r>
      <w:r w:rsidR="004461CE" w:rsidRPr="004E693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4461CE" w:rsidRPr="004E693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461CE" w:rsidRPr="004E693E">
        <w:rPr>
          <w:rFonts w:ascii="Times New Roman" w:hAnsi="Times New Roman" w:cs="Times New Roman"/>
          <w:sz w:val="28"/>
          <w:szCs w:val="28"/>
        </w:rPr>
        <w:t xml:space="preserve"> - частном </w:t>
      </w:r>
      <w:r w:rsidR="004461CE" w:rsidRPr="004E693E">
        <w:rPr>
          <w:rFonts w:ascii="Times New Roman" w:hAnsi="Times New Roman" w:cs="Times New Roman"/>
          <w:sz w:val="28"/>
          <w:szCs w:val="28"/>
        </w:rPr>
        <w:lastRenderedPageBreak/>
        <w:t>партнерстве в Российской Федерации и внесении изменений в отдельные законодательные акты Российской Федерации</w:t>
      </w:r>
      <w:r w:rsidR="004461C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035292" w:rsidRPr="004461CE" w:rsidRDefault="00E73C4F" w:rsidP="00035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292" w:rsidRPr="004461CE">
        <w:rPr>
          <w:rFonts w:ascii="Times New Roman" w:hAnsi="Times New Roman" w:cs="Times New Roman"/>
          <w:sz w:val="28"/>
          <w:szCs w:val="28"/>
        </w:rPr>
        <w:t>. Подготовка проекта решения и его согласование осуществляется</w:t>
      </w:r>
      <w:r w:rsidR="004461CE">
        <w:rPr>
          <w:rFonts w:ascii="Times New Roman" w:hAnsi="Times New Roman" w:cs="Times New Roman"/>
          <w:sz w:val="28"/>
          <w:szCs w:val="28"/>
        </w:rPr>
        <w:t xml:space="preserve"> </w:t>
      </w:r>
      <w:r w:rsidR="00CF5F9E">
        <w:rPr>
          <w:rFonts w:ascii="Times New Roman" w:hAnsi="Times New Roman" w:cs="Times New Roman"/>
          <w:sz w:val="28"/>
          <w:szCs w:val="28"/>
        </w:rPr>
        <w:t>администрацией</w:t>
      </w:r>
      <w:r w:rsidR="00E65216">
        <w:rPr>
          <w:rFonts w:ascii="Times New Roman" w:hAnsi="Times New Roman" w:cs="Times New Roman"/>
          <w:sz w:val="28"/>
          <w:szCs w:val="28"/>
        </w:rPr>
        <w:t xml:space="preserve"> </w:t>
      </w:r>
      <w:r w:rsidR="00CF5F9E">
        <w:rPr>
          <w:rFonts w:ascii="Times New Roman" w:hAnsi="Times New Roman" w:cs="Times New Roman"/>
          <w:sz w:val="28"/>
          <w:szCs w:val="28"/>
        </w:rPr>
        <w:t>Казанского сельского поселения Кавказского района</w:t>
      </w:r>
      <w:r w:rsidR="00E65216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правовыми актами. </w:t>
      </w:r>
    </w:p>
    <w:p w:rsidR="003C2476" w:rsidRDefault="003C2476" w:rsidP="003C2476">
      <w:pPr>
        <w:ind w:firstLine="708"/>
      </w:pPr>
    </w:p>
    <w:p w:rsidR="00CF5F9E" w:rsidRDefault="00CF5F9E" w:rsidP="003C2476">
      <w:pPr>
        <w:ind w:firstLine="708"/>
      </w:pP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Глава Казанского сельского поселения</w:t>
      </w:r>
    </w:p>
    <w:p w:rsidR="00CF5F9E" w:rsidRDefault="00CF5F9E" w:rsidP="00CF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Кавказского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Е.А.Шильк</w:t>
      </w:r>
      <w:proofErr w:type="spellEnd"/>
    </w:p>
    <w:p w:rsidR="003C2476" w:rsidRPr="003C2476" w:rsidRDefault="003C2476" w:rsidP="003C2476">
      <w:pPr>
        <w:ind w:firstLine="708"/>
      </w:pPr>
    </w:p>
    <w:sectPr w:rsidR="003C2476" w:rsidRPr="003C2476" w:rsidSect="00A91267">
      <w:pgSz w:w="11900" w:h="16800"/>
      <w:pgMar w:top="1134" w:right="799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53" w:rsidRDefault="000B0D53" w:rsidP="00B001A1">
      <w:pPr>
        <w:spacing w:after="0" w:line="240" w:lineRule="auto"/>
      </w:pPr>
      <w:r>
        <w:separator/>
      </w:r>
    </w:p>
  </w:endnote>
  <w:endnote w:type="continuationSeparator" w:id="0">
    <w:p w:rsidR="000B0D53" w:rsidRDefault="000B0D53" w:rsidP="00B0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53" w:rsidRDefault="000B0D53" w:rsidP="00B001A1">
      <w:pPr>
        <w:spacing w:after="0" w:line="240" w:lineRule="auto"/>
      </w:pPr>
      <w:r>
        <w:separator/>
      </w:r>
    </w:p>
  </w:footnote>
  <w:footnote w:type="continuationSeparator" w:id="0">
    <w:p w:rsidR="000B0D53" w:rsidRDefault="000B0D53" w:rsidP="00B0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49"/>
    <w:multiLevelType w:val="hybridMultilevel"/>
    <w:tmpl w:val="2E18D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E48AA"/>
    <w:multiLevelType w:val="hybridMultilevel"/>
    <w:tmpl w:val="1540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327"/>
    <w:rsid w:val="0001584A"/>
    <w:rsid w:val="00035292"/>
    <w:rsid w:val="00043E7F"/>
    <w:rsid w:val="000579F9"/>
    <w:rsid w:val="00095803"/>
    <w:rsid w:val="000B0D53"/>
    <w:rsid w:val="000D0041"/>
    <w:rsid w:val="00165A14"/>
    <w:rsid w:val="0021217D"/>
    <w:rsid w:val="00241FC3"/>
    <w:rsid w:val="002C7327"/>
    <w:rsid w:val="00311C2D"/>
    <w:rsid w:val="003C2476"/>
    <w:rsid w:val="00405ACF"/>
    <w:rsid w:val="004461CE"/>
    <w:rsid w:val="00453694"/>
    <w:rsid w:val="00491323"/>
    <w:rsid w:val="004E693E"/>
    <w:rsid w:val="00517D28"/>
    <w:rsid w:val="00561C80"/>
    <w:rsid w:val="00567ACC"/>
    <w:rsid w:val="00581A53"/>
    <w:rsid w:val="005A23EB"/>
    <w:rsid w:val="005A7777"/>
    <w:rsid w:val="006025B4"/>
    <w:rsid w:val="00631B19"/>
    <w:rsid w:val="006A250E"/>
    <w:rsid w:val="006C7C04"/>
    <w:rsid w:val="0072272C"/>
    <w:rsid w:val="007D4BE5"/>
    <w:rsid w:val="007E20CA"/>
    <w:rsid w:val="00813F21"/>
    <w:rsid w:val="008840CE"/>
    <w:rsid w:val="008A053D"/>
    <w:rsid w:val="008F0C8D"/>
    <w:rsid w:val="00946A58"/>
    <w:rsid w:val="00954D39"/>
    <w:rsid w:val="00977807"/>
    <w:rsid w:val="009A2C93"/>
    <w:rsid w:val="009F751C"/>
    <w:rsid w:val="00A81533"/>
    <w:rsid w:val="00A849C2"/>
    <w:rsid w:val="00A91267"/>
    <w:rsid w:val="00A95ECF"/>
    <w:rsid w:val="00AD6BBE"/>
    <w:rsid w:val="00B001A1"/>
    <w:rsid w:val="00B05EAE"/>
    <w:rsid w:val="00B358F6"/>
    <w:rsid w:val="00B67489"/>
    <w:rsid w:val="00B94069"/>
    <w:rsid w:val="00CB0E33"/>
    <w:rsid w:val="00CF40FC"/>
    <w:rsid w:val="00CF5F9E"/>
    <w:rsid w:val="00E05BAC"/>
    <w:rsid w:val="00E44CA5"/>
    <w:rsid w:val="00E65216"/>
    <w:rsid w:val="00E720C3"/>
    <w:rsid w:val="00E73C4F"/>
    <w:rsid w:val="00EE18F6"/>
    <w:rsid w:val="00EF386D"/>
    <w:rsid w:val="00F34080"/>
    <w:rsid w:val="00F4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1A1"/>
  </w:style>
  <w:style w:type="paragraph" w:styleId="a8">
    <w:name w:val="footer"/>
    <w:basedOn w:val="a"/>
    <w:link w:val="a9"/>
    <w:uiPriority w:val="99"/>
    <w:unhideWhenUsed/>
    <w:rsid w:val="00B0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1A1"/>
  </w:style>
  <w:style w:type="table" w:styleId="aa">
    <w:name w:val="Table Grid"/>
    <w:basedOn w:val="a1"/>
    <w:uiPriority w:val="39"/>
    <w:rsid w:val="00E0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91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126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91267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A912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1A1"/>
  </w:style>
  <w:style w:type="paragraph" w:styleId="a8">
    <w:name w:val="footer"/>
    <w:basedOn w:val="a"/>
    <w:link w:val="a9"/>
    <w:uiPriority w:val="99"/>
    <w:unhideWhenUsed/>
    <w:rsid w:val="00B0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1A1"/>
  </w:style>
  <w:style w:type="table" w:styleId="aa">
    <w:name w:val="Table Grid"/>
    <w:basedOn w:val="a1"/>
    <w:uiPriority w:val="39"/>
    <w:rsid w:val="00E0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91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126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91267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A912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1176.374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1176.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1176.4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29190.18" TargetMode="External"/><Relationship Id="rId14" Type="http://schemas.openxmlformats.org/officeDocument/2006/relationships/hyperlink" Target="garantF1://1204117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0082-8F74-4619-9D41-9181B211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</dc:creator>
  <cp:lastModifiedBy>K21K4</cp:lastModifiedBy>
  <cp:revision>2</cp:revision>
  <cp:lastPrinted>2018-09-19T12:29:00Z</cp:lastPrinted>
  <dcterms:created xsi:type="dcterms:W3CDTF">2020-02-18T12:35:00Z</dcterms:created>
  <dcterms:modified xsi:type="dcterms:W3CDTF">2020-02-18T12:35:00Z</dcterms:modified>
</cp:coreProperties>
</file>